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5A4445" w14:textId="1ABFA1F9" w:rsidR="0003021C" w:rsidRPr="00F63246" w:rsidRDefault="0003021C" w:rsidP="0003021C">
      <w:pPr>
        <w:tabs>
          <w:tab w:val="left" w:pos="7920"/>
        </w:tabs>
        <w:spacing w:after="360"/>
        <w:rPr>
          <w:rFonts w:ascii="Arial" w:hAnsi="Arial" w:cs="Arial"/>
          <w:b/>
          <w:sz w:val="24"/>
          <w:szCs w:val="24"/>
        </w:rPr>
      </w:pPr>
      <w:r w:rsidRPr="00D0286B">
        <w:rPr>
          <w:rFonts w:ascii="Arial" w:hAnsi="Arial" w:cs="Arial"/>
          <w:b/>
          <w:sz w:val="24"/>
          <w:szCs w:val="24"/>
        </w:rPr>
        <w:t>3GPP TSG-RAN WG4 Meeting #</w:t>
      </w:r>
      <w:r w:rsidR="00CD388E">
        <w:rPr>
          <w:rFonts w:ascii="Arial" w:hAnsi="Arial" w:cs="Arial"/>
          <w:b/>
          <w:sz w:val="24"/>
          <w:szCs w:val="24"/>
        </w:rPr>
        <w:t>100</w:t>
      </w:r>
      <w:r w:rsidR="008941F1">
        <w:rPr>
          <w:rFonts w:ascii="Arial" w:hAnsi="Arial" w:cs="Arial"/>
          <w:b/>
          <w:sz w:val="24"/>
          <w:szCs w:val="24"/>
        </w:rPr>
        <w:t>-e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08103A">
        <w:rPr>
          <w:rFonts w:ascii="Arial" w:hAnsi="Arial" w:cs="Arial"/>
          <w:b/>
          <w:sz w:val="24"/>
          <w:szCs w:val="24"/>
        </w:rPr>
        <w:tab/>
      </w:r>
      <w:r w:rsidR="00823ACB" w:rsidRPr="00823ACB">
        <w:rPr>
          <w:rFonts w:ascii="Arial" w:hAnsi="Arial" w:cs="Arial"/>
          <w:b/>
          <w:sz w:val="24"/>
          <w:szCs w:val="24"/>
        </w:rPr>
        <w:t>R4-2113915</w:t>
      </w:r>
      <w:bookmarkStart w:id="0" w:name="_GoBack"/>
      <w:bookmarkEnd w:id="0"/>
      <w:r>
        <w:rPr>
          <w:rFonts w:ascii="Arial" w:hAnsi="Arial" w:cs="Arial"/>
          <w:b/>
          <w:sz w:val="24"/>
          <w:szCs w:val="24"/>
        </w:rPr>
        <w:br/>
      </w:r>
      <w:r w:rsidR="00D92565">
        <w:rPr>
          <w:rFonts w:ascii="Arial" w:hAnsi="Arial" w:cs="Arial"/>
          <w:b/>
          <w:noProof/>
          <w:sz w:val="24"/>
          <w:lang w:eastAsia="ja-JP"/>
        </w:rPr>
        <w:t>Electronic Meeting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, </w:t>
      </w:r>
      <w:bookmarkStart w:id="1" w:name="_Hlk61613795"/>
      <w:r w:rsidR="00682097">
        <w:rPr>
          <w:rFonts w:ascii="Arial" w:hAnsi="Arial" w:cs="Arial"/>
          <w:b/>
          <w:noProof/>
          <w:sz w:val="24"/>
          <w:lang w:eastAsia="ja-JP"/>
        </w:rPr>
        <w:t>1</w:t>
      </w:r>
      <w:r w:rsidR="00CD388E">
        <w:rPr>
          <w:rFonts w:ascii="Arial" w:hAnsi="Arial" w:cs="Arial"/>
          <w:b/>
          <w:noProof/>
          <w:sz w:val="24"/>
          <w:lang w:eastAsia="ja-JP"/>
        </w:rPr>
        <w:t>6</w:t>
      </w:r>
      <w:r w:rsidR="00F63246"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="00F63246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 w:rsidRPr="00CD388E">
        <w:rPr>
          <w:rFonts w:ascii="Arial" w:hAnsi="Arial" w:cs="Arial" w:hint="eastAsia"/>
          <w:b/>
          <w:noProof/>
          <w:sz w:val="24"/>
          <w:lang w:eastAsia="ja-JP"/>
        </w:rPr>
        <w:t>Aug</w:t>
      </w:r>
      <w:r w:rsidR="00CD388E">
        <w:rPr>
          <w:rFonts w:ascii="Arial" w:hAnsi="Arial" w:cs="Arial"/>
          <w:b/>
          <w:noProof/>
          <w:sz w:val="24"/>
          <w:lang w:eastAsia="ja-JP"/>
        </w:rPr>
        <w:t>.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– </w:t>
      </w:r>
      <w:r w:rsidR="00682097">
        <w:rPr>
          <w:rFonts w:ascii="Arial" w:hAnsi="Arial" w:cs="Arial"/>
          <w:b/>
          <w:noProof/>
          <w:sz w:val="24"/>
          <w:lang w:eastAsia="ja-JP"/>
        </w:rPr>
        <w:t>2</w:t>
      </w:r>
      <w:r w:rsidR="00B2591E">
        <w:rPr>
          <w:rFonts w:ascii="Arial" w:hAnsi="Arial" w:cs="Arial"/>
          <w:b/>
          <w:noProof/>
          <w:sz w:val="24"/>
          <w:lang w:eastAsia="ja-JP"/>
        </w:rPr>
        <w:t>7</w:t>
      </w:r>
      <w:r w:rsidRPr="00F63246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 w:rsidRPr="00D0286B">
        <w:rPr>
          <w:rFonts w:ascii="Arial" w:hAnsi="Arial" w:cs="Arial"/>
          <w:b/>
          <w:noProof/>
          <w:sz w:val="24"/>
          <w:lang w:eastAsia="ja-JP"/>
        </w:rPr>
        <w:t xml:space="preserve"> </w:t>
      </w:r>
      <w:r w:rsidR="00CD388E">
        <w:rPr>
          <w:rFonts w:ascii="Arial" w:hAnsi="Arial" w:cs="Arial"/>
          <w:b/>
          <w:noProof/>
          <w:sz w:val="24"/>
          <w:lang w:eastAsia="ja-JP"/>
        </w:rPr>
        <w:t>Aug.</w:t>
      </w:r>
      <w:r w:rsidRPr="00D0286B">
        <w:rPr>
          <w:rFonts w:ascii="Arial" w:hAnsi="Arial" w:cs="Arial"/>
          <w:b/>
          <w:noProof/>
          <w:sz w:val="24"/>
          <w:lang w:eastAsia="ja-JP"/>
        </w:rPr>
        <w:t>, 20</w:t>
      </w:r>
      <w:r w:rsidR="00D92565">
        <w:rPr>
          <w:rFonts w:ascii="Arial" w:hAnsi="Arial" w:cs="Arial"/>
          <w:b/>
          <w:noProof/>
          <w:sz w:val="24"/>
          <w:lang w:eastAsia="ja-JP"/>
        </w:rPr>
        <w:t>2</w:t>
      </w:r>
      <w:r w:rsidR="00F63246">
        <w:rPr>
          <w:rFonts w:ascii="Arial" w:hAnsi="Arial" w:cs="Arial"/>
          <w:b/>
          <w:noProof/>
          <w:sz w:val="24"/>
          <w:lang w:eastAsia="ja-JP"/>
        </w:rPr>
        <w:t>1</w:t>
      </w:r>
      <w:bookmarkEnd w:id="1"/>
    </w:p>
    <w:p w14:paraId="15F9AFC9" w14:textId="50867098" w:rsidR="0003021C" w:rsidRPr="0008103A" w:rsidRDefault="0003021C" w:rsidP="0003021C">
      <w:pPr>
        <w:tabs>
          <w:tab w:val="left" w:pos="2160"/>
        </w:tabs>
        <w:spacing w:before="18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8941F1">
        <w:rPr>
          <w:rFonts w:ascii="Arial" w:hAnsi="Arial" w:cs="Arial"/>
          <w:b/>
          <w:sz w:val="24"/>
          <w:szCs w:val="24"/>
        </w:rPr>
        <w:t>9</w:t>
      </w:r>
      <w:r w:rsidR="00FD3EF1">
        <w:rPr>
          <w:rFonts w:ascii="Arial" w:hAnsi="Arial" w:cs="Arial"/>
          <w:b/>
          <w:sz w:val="24"/>
          <w:szCs w:val="24"/>
        </w:rPr>
        <w:t>.1.</w:t>
      </w:r>
      <w:r w:rsidR="00F30333">
        <w:rPr>
          <w:rFonts w:ascii="Arial" w:hAnsi="Arial" w:cs="Arial"/>
          <w:b/>
          <w:sz w:val="24"/>
          <w:szCs w:val="24"/>
        </w:rPr>
        <w:t>3</w:t>
      </w:r>
      <w:r w:rsidR="00FD3EF1">
        <w:rPr>
          <w:rFonts w:ascii="Arial" w:hAnsi="Arial" w:cs="Arial"/>
          <w:b/>
          <w:sz w:val="24"/>
          <w:szCs w:val="24"/>
        </w:rPr>
        <w:t>.2</w:t>
      </w:r>
    </w:p>
    <w:p w14:paraId="26D965A6" w14:textId="4254F013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</w:t>
      </w:r>
      <w:r>
        <w:rPr>
          <w:rFonts w:ascii="Arial" w:hAnsi="Arial" w:cs="Arial"/>
          <w:b/>
          <w:sz w:val="24"/>
          <w:szCs w:val="24"/>
        </w:rPr>
        <w:tab/>
        <w:t>OPPO</w:t>
      </w:r>
    </w:p>
    <w:p w14:paraId="7D1D4A8C" w14:textId="797EA668" w:rsidR="0003021C" w:rsidRPr="00FB282B" w:rsidRDefault="0003021C" w:rsidP="0003021C">
      <w:pPr>
        <w:tabs>
          <w:tab w:val="left" w:pos="2160"/>
        </w:tabs>
        <w:rPr>
          <w:rFonts w:ascii="Arial" w:hAnsi="Arial" w:cs="Arial"/>
          <w:b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CD388E">
        <w:rPr>
          <w:rFonts w:ascii="Arial" w:hAnsi="Arial" w:cs="Arial"/>
          <w:b/>
          <w:sz w:val="24"/>
          <w:szCs w:val="24"/>
        </w:rPr>
        <w:t>T</w:t>
      </w:r>
      <w:r w:rsidR="00A14DDA">
        <w:rPr>
          <w:rFonts w:ascii="Arial" w:hAnsi="Arial" w:cs="Arial"/>
          <w:b/>
          <w:sz w:val="24"/>
          <w:szCs w:val="24"/>
        </w:rPr>
        <w:t>he</w:t>
      </w:r>
      <w:r w:rsidR="00CA3BBC">
        <w:rPr>
          <w:rFonts w:ascii="Arial" w:hAnsi="Arial" w:cs="Arial"/>
          <w:b/>
          <w:sz w:val="24"/>
          <w:szCs w:val="24"/>
        </w:rPr>
        <w:t xml:space="preserve"> </w:t>
      </w:r>
      <w:r w:rsidR="00CF0964" w:rsidRPr="00CA3BBC">
        <w:rPr>
          <w:rFonts w:ascii="Arial" w:hAnsi="Arial" w:cs="Arial"/>
          <w:b/>
          <w:sz w:val="24"/>
          <w:szCs w:val="24"/>
        </w:rPr>
        <w:t>FR2 blocking issue</w:t>
      </w:r>
    </w:p>
    <w:p w14:paraId="67C1D45E" w14:textId="3D101487" w:rsidR="0003021C" w:rsidRPr="0008103A" w:rsidRDefault="0003021C" w:rsidP="0003021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15E3A">
        <w:rPr>
          <w:rFonts w:ascii="Arial" w:hAnsi="Arial" w:cs="Arial"/>
          <w:b/>
          <w:sz w:val="24"/>
          <w:szCs w:val="24"/>
        </w:rPr>
        <w:t>Approval</w:t>
      </w:r>
    </w:p>
    <w:p w14:paraId="2A96B49E" w14:textId="77777777" w:rsidR="00D92565" w:rsidRDefault="00D92565" w:rsidP="00D92565">
      <w:pPr>
        <w:pStyle w:val="1"/>
      </w:pPr>
      <w:r w:rsidRPr="00647B25">
        <w:t>1</w:t>
      </w:r>
      <w:r w:rsidRPr="00647B25">
        <w:tab/>
        <w:t>Introduction</w:t>
      </w:r>
    </w:p>
    <w:p w14:paraId="07EDAEF4" w14:textId="2981FE92" w:rsidR="00CD388E" w:rsidRDefault="00CD388E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the last meeting of RAN4 #99-e, the topic of quantifying the blocking issue is warmly discussed. As a WF</w:t>
      </w:r>
      <w:r w:rsidR="008F1D48">
        <w:rPr>
          <w:rFonts w:eastAsiaTheme="minorEastAsia"/>
          <w:lang w:eastAsia="zh-CN"/>
        </w:rPr>
        <w:t xml:space="preserve"> [1]</w:t>
      </w:r>
      <w:r>
        <w:rPr>
          <w:rFonts w:eastAsiaTheme="minorEastAsia"/>
          <w:lang w:eastAsia="zh-CN"/>
        </w:rPr>
        <w:t xml:space="preserve">, the improved three-step approach (with two additional test points) is adopted to quantify the blocking issue, i.e. quantify the blocking issue for both Probe 1 and Probe 3. </w:t>
      </w:r>
      <w:r w:rsidR="008F1D48">
        <w:rPr>
          <w:rFonts w:eastAsiaTheme="minorEastAsia"/>
          <w:lang w:eastAsia="zh-CN"/>
        </w:rPr>
        <w:t>However, the conclusion on the blocking issue is not made based on the presented simulation.</w:t>
      </w:r>
    </w:p>
    <w:p w14:paraId="6F30090E" w14:textId="1C9C8DDC" w:rsidR="00CD388E" w:rsidRDefault="00CD388E" w:rsidP="00CA3BBC">
      <w:pPr>
        <w:jc w:val="center"/>
        <w:rPr>
          <w:noProof/>
        </w:rPr>
      </w:pPr>
      <w:r>
        <w:rPr>
          <w:noProof/>
          <w:lang w:val="en-US" w:eastAsia="zh-CN"/>
        </w:rPr>
        <w:drawing>
          <wp:inline distT="0" distB="0" distL="0" distR="0" wp14:anchorId="3CFAF854" wp14:editId="0A48AEDD">
            <wp:extent cx="4394200" cy="1102425"/>
            <wp:effectExtent l="19050" t="19050" r="25400" b="215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91" cy="111519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E215EE1" w14:textId="32AAAF09" w:rsidR="008F1D48" w:rsidRDefault="009A1576" w:rsidP="00FB282B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</w:t>
      </w:r>
      <w:r w:rsidR="00F65DEB">
        <w:rPr>
          <w:rFonts w:eastAsiaTheme="minorEastAsia"/>
          <w:lang w:eastAsia="zh-CN"/>
        </w:rPr>
        <w:t xml:space="preserve">presents the </w:t>
      </w:r>
      <w:r w:rsidR="008F1D48">
        <w:rPr>
          <w:rFonts w:eastAsiaTheme="minorEastAsia"/>
          <w:lang w:eastAsia="zh-CN"/>
        </w:rPr>
        <w:t>consideration and proposal to help conclud</w:t>
      </w:r>
      <w:r w:rsidR="00096C04">
        <w:rPr>
          <w:rFonts w:eastAsiaTheme="minorEastAsia"/>
          <w:lang w:eastAsia="zh-CN"/>
        </w:rPr>
        <w:t>ing</w:t>
      </w:r>
      <w:r w:rsidR="008F1D48">
        <w:rPr>
          <w:rFonts w:eastAsiaTheme="minorEastAsia"/>
          <w:lang w:eastAsia="zh-CN"/>
        </w:rPr>
        <w:t xml:space="preserve"> the FR2 blocking issue.</w:t>
      </w:r>
    </w:p>
    <w:p w14:paraId="472FBDD0" w14:textId="4C651055" w:rsidR="002D0367" w:rsidRDefault="002D0367" w:rsidP="002D0367">
      <w:pPr>
        <w:pStyle w:val="1"/>
        <w:rPr>
          <w:rFonts w:eastAsia="宋体"/>
          <w:lang w:eastAsia="zh-CN"/>
        </w:rPr>
      </w:pPr>
      <w:r>
        <w:t>2</w:t>
      </w:r>
      <w:r w:rsidRPr="00647B25">
        <w:tab/>
      </w:r>
      <w:r>
        <w:rPr>
          <w:rFonts w:eastAsia="宋体" w:hint="eastAsia"/>
          <w:lang w:eastAsia="zh-CN"/>
        </w:rPr>
        <w:t>Discussion</w:t>
      </w:r>
    </w:p>
    <w:p w14:paraId="65D9DF2A" w14:textId="3AE00143" w:rsidR="00096C04" w:rsidRDefault="00096C04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discussed in the previous meetings, the consensus on the blocking issue</w:t>
      </w:r>
      <w:r w:rsidR="004C1488">
        <w:rPr>
          <w:rFonts w:eastAsia="宋体"/>
          <w:lang w:eastAsia="zh-CN"/>
        </w:rPr>
        <w:t xml:space="preserve"> are </w:t>
      </w:r>
      <w:r w:rsidR="002400E2">
        <w:rPr>
          <w:rFonts w:eastAsia="宋体"/>
          <w:lang w:eastAsia="zh-CN"/>
        </w:rPr>
        <w:t>summarized as below.</w:t>
      </w:r>
    </w:p>
    <w:p w14:paraId="3E9D284E" w14:textId="3FFEE637" w:rsidR="002400E2" w:rsidRDefault="002400E2" w:rsidP="002400E2">
      <w:pPr>
        <w:pStyle w:val="a7"/>
        <w:numPr>
          <w:ilvl w:val="0"/>
          <w:numId w:val="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Regarding current measurement probes implementation, only Probe 1 and Probe 3 are placed in the semi-spherical of y&lt;0, </w:t>
      </w:r>
      <w:r w:rsidR="00D93D62">
        <w:rPr>
          <w:rFonts w:eastAsia="宋体"/>
          <w:lang w:eastAsia="zh-CN"/>
        </w:rPr>
        <w:t>therefore, the blocking issue should consider the effect of Probe 1 and Probe 3.</w:t>
      </w:r>
    </w:p>
    <w:p w14:paraId="30D2A72B" w14:textId="3AF21FDC" w:rsidR="00D93D62" w:rsidRDefault="00D93D62" w:rsidP="002400E2">
      <w:pPr>
        <w:pStyle w:val="a7"/>
        <w:numPr>
          <w:ilvl w:val="0"/>
          <w:numId w:val="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The improved three-step approach can be adopted to quantify the blocking effect of Probe 1 and Probe 3.</w:t>
      </w:r>
    </w:p>
    <w:p w14:paraId="75BD00E7" w14:textId="0FB78CF9" w:rsidR="00D93D62" w:rsidRDefault="000A54B4" w:rsidP="002400E2">
      <w:pPr>
        <w:pStyle w:val="a7"/>
        <w:numPr>
          <w:ilvl w:val="0"/>
          <w:numId w:val="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simulation results of the last meeting RAN4 #99-e can not draw the conclusion that the blocking experienced by Probe 3 is always small </w:t>
      </w:r>
      <w:r w:rsidR="004700B3">
        <w:rPr>
          <w:rFonts w:eastAsia="宋体"/>
          <w:lang w:eastAsia="zh-CN"/>
        </w:rPr>
        <w:t>enough to be ignored.</w:t>
      </w:r>
    </w:p>
    <w:p w14:paraId="0FA7E4E2" w14:textId="61A2614F" w:rsidR="00C130AD" w:rsidRDefault="00C130AD" w:rsidP="002400E2">
      <w:pPr>
        <w:pStyle w:val="a7"/>
        <w:numPr>
          <w:ilvl w:val="0"/>
          <w:numId w:val="5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</w:t>
      </w:r>
      <w:r>
        <w:rPr>
          <w:rFonts w:eastAsia="宋体"/>
          <w:lang w:eastAsia="zh-CN"/>
        </w:rPr>
        <w:t>or Probe 1, the effect of the blocking is evaluated by the ripple test of the quite zone.</w:t>
      </w:r>
    </w:p>
    <w:p w14:paraId="2D7BFE53" w14:textId="52166028" w:rsidR="00C130AD" w:rsidRPr="002400E2" w:rsidRDefault="00C130AD" w:rsidP="002400E2">
      <w:pPr>
        <w:pStyle w:val="a7"/>
        <w:numPr>
          <w:ilvl w:val="0"/>
          <w:numId w:val="5"/>
        </w:numPr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hether the ripple test of Probe 3 is needed or not depends on the </w:t>
      </w:r>
      <w:r w:rsidR="0027007E">
        <w:rPr>
          <w:rFonts w:eastAsia="宋体"/>
          <w:lang w:eastAsia="zh-CN"/>
        </w:rPr>
        <w:t>effect when Probe 3 experiences blocking, i.e. if the effect when Probe 3 experiences blocking is small enough, the ripple test of Probe 3 is not needed.</w:t>
      </w:r>
    </w:p>
    <w:p w14:paraId="7B83B542" w14:textId="6F563FE3" w:rsidR="00096C04" w:rsidRDefault="00096C04" w:rsidP="00FB282B">
      <w:pPr>
        <w:rPr>
          <w:rFonts w:eastAsia="宋体"/>
          <w:lang w:eastAsia="zh-CN"/>
        </w:rPr>
      </w:pPr>
    </w:p>
    <w:p w14:paraId="5ADDED36" w14:textId="5C2A588E" w:rsidR="0027007E" w:rsidRDefault="005E24BC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From the above information, the only key question for the FR2 blocking issue is to get conclusion on whether the effect when Prob</w:t>
      </w:r>
      <w:r w:rsidR="009D20DB">
        <w:rPr>
          <w:rFonts w:eastAsia="宋体"/>
          <w:lang w:eastAsia="zh-CN"/>
        </w:rPr>
        <w:t>e</w:t>
      </w:r>
      <w:r>
        <w:rPr>
          <w:rFonts w:eastAsia="宋体"/>
          <w:lang w:eastAsia="zh-CN"/>
        </w:rPr>
        <w:t xml:space="preserve"> 3 experiences blocking is small enough.</w:t>
      </w:r>
    </w:p>
    <w:p w14:paraId="1550C05B" w14:textId="5401AB35" w:rsidR="005E24BC" w:rsidRDefault="005E24BC" w:rsidP="00FB282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The following two </w:t>
      </w:r>
      <w:r w:rsidR="009D20DB">
        <w:rPr>
          <w:rFonts w:eastAsia="宋体"/>
          <w:lang w:eastAsia="zh-CN"/>
        </w:rPr>
        <w:t>situations</w:t>
      </w:r>
      <w:r>
        <w:rPr>
          <w:rFonts w:eastAsia="宋体"/>
          <w:lang w:eastAsia="zh-CN"/>
        </w:rPr>
        <w:t xml:space="preserve"> can be </w:t>
      </w:r>
      <w:r w:rsidR="009D20DB">
        <w:rPr>
          <w:rFonts w:eastAsia="宋体"/>
          <w:lang w:eastAsia="zh-CN"/>
        </w:rPr>
        <w:t>the condition that Probe 3 experienced quite small blocking.</w:t>
      </w:r>
    </w:p>
    <w:p w14:paraId="5F11E5E5" w14:textId="109AC96C" w:rsidR="009D20DB" w:rsidRDefault="009D20DB" w:rsidP="009D20DB">
      <w:pPr>
        <w:pStyle w:val="a7"/>
        <w:numPr>
          <w:ilvl w:val="0"/>
          <w:numId w:val="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Probe 3 experiences blocking, but the extent of blocking is quite small compared with Probe 1.</w:t>
      </w:r>
    </w:p>
    <w:p w14:paraId="1D2DFAAB" w14:textId="65F59C84" w:rsidR="009D20DB" w:rsidRPr="009D20DB" w:rsidRDefault="009D20DB" w:rsidP="009D20DB">
      <w:pPr>
        <w:pStyle w:val="a7"/>
        <w:numPr>
          <w:ilvl w:val="0"/>
          <w:numId w:val="7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Regarding the selected FR2 MIMO OTA channel model, the weight of Probe 3 is quite small compared with other Probes, so that whether Probe 3 blocked or not does not affect the </w:t>
      </w:r>
      <w:r w:rsidR="00130187">
        <w:rPr>
          <w:rFonts w:eastAsia="宋体"/>
          <w:lang w:eastAsia="zh-CN"/>
        </w:rPr>
        <w:t>simulated channel model in the test zone.</w:t>
      </w:r>
    </w:p>
    <w:p w14:paraId="52E29889" w14:textId="1A825D88" w:rsidR="009D20DB" w:rsidRDefault="009D20DB" w:rsidP="009D20DB">
      <w:pPr>
        <w:rPr>
          <w:rFonts w:eastAsia="宋体"/>
          <w:lang w:eastAsia="zh-CN"/>
        </w:rPr>
      </w:pPr>
    </w:p>
    <w:p w14:paraId="164ADB43" w14:textId="054CE5A9" w:rsidR="00130187" w:rsidRDefault="00130187" w:rsidP="009D20D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 above understanding, the conclusion that Probe 3’s blocking issue can be ignored can be drawn when either one of the above situations is satisfied. </w:t>
      </w:r>
    </w:p>
    <w:p w14:paraId="0F1B5F8A" w14:textId="77777777" w:rsidR="00130187" w:rsidRPr="0089675D" w:rsidRDefault="00130187" w:rsidP="009D20DB">
      <w:pPr>
        <w:rPr>
          <w:rFonts w:eastAsia="宋体"/>
          <w:b/>
          <w:lang w:eastAsia="zh-CN"/>
        </w:rPr>
      </w:pPr>
      <w:r w:rsidRPr="0089675D">
        <w:rPr>
          <w:rFonts w:eastAsia="宋体" w:hint="eastAsia"/>
          <w:b/>
          <w:lang w:eastAsia="zh-CN"/>
        </w:rPr>
        <w:t>P</w:t>
      </w:r>
      <w:r w:rsidRPr="0089675D">
        <w:rPr>
          <w:rFonts w:eastAsia="宋体"/>
          <w:b/>
          <w:lang w:eastAsia="zh-CN"/>
        </w:rPr>
        <w:t xml:space="preserve">roposal: </w:t>
      </w:r>
    </w:p>
    <w:p w14:paraId="72132895" w14:textId="282CE01D" w:rsidR="00130187" w:rsidRPr="0089675D" w:rsidRDefault="00130187" w:rsidP="009D20DB">
      <w:pPr>
        <w:rPr>
          <w:rFonts w:eastAsia="宋体"/>
          <w:b/>
          <w:lang w:eastAsia="zh-CN"/>
        </w:rPr>
      </w:pPr>
      <w:r w:rsidRPr="0089675D">
        <w:rPr>
          <w:rFonts w:eastAsia="宋体"/>
          <w:b/>
          <w:lang w:eastAsia="zh-CN"/>
        </w:rPr>
        <w:t>Probe 3’s blocking issue can be ignored when the following situation is satisfied.</w:t>
      </w:r>
    </w:p>
    <w:p w14:paraId="5C9E8E1A" w14:textId="674A15AA" w:rsidR="00130187" w:rsidRPr="0089675D" w:rsidRDefault="0089675D" w:rsidP="009D20DB">
      <w:pPr>
        <w:rPr>
          <w:rFonts w:eastAsia="宋体"/>
          <w:b/>
          <w:lang w:eastAsia="zh-CN"/>
        </w:rPr>
      </w:pPr>
      <w:r w:rsidRPr="0089675D">
        <w:rPr>
          <w:rFonts w:eastAsia="宋体"/>
          <w:b/>
          <w:lang w:eastAsia="zh-CN"/>
        </w:rPr>
        <w:t>The improved three-step approach gives the results that Probe 3 experiences blocking small enough.</w:t>
      </w:r>
    </w:p>
    <w:p w14:paraId="202E0A07" w14:textId="28958C1D" w:rsidR="0089675D" w:rsidRPr="0089675D" w:rsidRDefault="0089675D" w:rsidP="009D20DB">
      <w:pPr>
        <w:rPr>
          <w:rFonts w:eastAsia="宋体"/>
          <w:b/>
          <w:lang w:eastAsia="zh-CN"/>
        </w:rPr>
      </w:pPr>
      <w:r w:rsidRPr="0089675D">
        <w:rPr>
          <w:rFonts w:eastAsia="宋体"/>
          <w:b/>
          <w:lang w:eastAsia="zh-CN"/>
        </w:rPr>
        <w:t>Or</w:t>
      </w:r>
    </w:p>
    <w:p w14:paraId="52C560F4" w14:textId="23760D9A" w:rsidR="0089675D" w:rsidRPr="0089675D" w:rsidRDefault="0089675D" w:rsidP="009D20DB">
      <w:pPr>
        <w:rPr>
          <w:rFonts w:eastAsia="宋体"/>
          <w:b/>
          <w:lang w:eastAsia="zh-CN"/>
        </w:rPr>
      </w:pPr>
      <w:r w:rsidRPr="0089675D">
        <w:rPr>
          <w:rFonts w:eastAsia="宋体"/>
          <w:b/>
          <w:lang w:eastAsia="zh-CN"/>
        </w:rPr>
        <w:t>A declaration of the weight of Probe 3 is small enough in the implementation of the selected FR2 MIMO OTA channel model.</w:t>
      </w:r>
    </w:p>
    <w:p w14:paraId="3E861104" w14:textId="77777777" w:rsidR="002A389C" w:rsidRPr="002A389C" w:rsidRDefault="002A389C" w:rsidP="00BE135A">
      <w:pPr>
        <w:rPr>
          <w:rFonts w:eastAsiaTheme="minorEastAsia"/>
          <w:b/>
          <w:lang w:eastAsia="zh-CN"/>
        </w:rPr>
      </w:pPr>
    </w:p>
    <w:p w14:paraId="6BF80878" w14:textId="013E9949" w:rsidR="004B3C0C" w:rsidRDefault="004B3C0C" w:rsidP="004B3C0C">
      <w:pPr>
        <w:pStyle w:val="1"/>
        <w:rPr>
          <w:rFonts w:eastAsia="宋体"/>
          <w:lang w:eastAsia="zh-CN"/>
        </w:rPr>
      </w:pPr>
      <w:r>
        <w:t>3</w:t>
      </w:r>
      <w:r w:rsidRPr="00647B25">
        <w:tab/>
      </w:r>
      <w:r>
        <w:rPr>
          <w:rFonts w:eastAsia="宋体" w:hint="eastAsia"/>
          <w:lang w:eastAsia="zh-CN"/>
        </w:rPr>
        <w:t>Conclusion</w:t>
      </w:r>
    </w:p>
    <w:p w14:paraId="2797029B" w14:textId="77777777" w:rsidR="0089675D" w:rsidRPr="0089675D" w:rsidRDefault="0089675D" w:rsidP="0089675D">
      <w:pPr>
        <w:rPr>
          <w:rFonts w:eastAsia="宋体"/>
          <w:b/>
          <w:lang w:eastAsia="zh-CN"/>
        </w:rPr>
      </w:pPr>
      <w:r w:rsidRPr="0089675D">
        <w:rPr>
          <w:rFonts w:eastAsia="宋体" w:hint="eastAsia"/>
          <w:b/>
          <w:lang w:eastAsia="zh-CN"/>
        </w:rPr>
        <w:t>P</w:t>
      </w:r>
      <w:r w:rsidRPr="0089675D">
        <w:rPr>
          <w:rFonts w:eastAsia="宋体"/>
          <w:b/>
          <w:lang w:eastAsia="zh-CN"/>
        </w:rPr>
        <w:t xml:space="preserve">roposal: </w:t>
      </w:r>
    </w:p>
    <w:p w14:paraId="674BC0CF" w14:textId="77777777" w:rsidR="0089675D" w:rsidRPr="0089675D" w:rsidRDefault="0089675D" w:rsidP="0089675D">
      <w:pPr>
        <w:rPr>
          <w:rFonts w:eastAsia="宋体"/>
          <w:b/>
          <w:lang w:eastAsia="zh-CN"/>
        </w:rPr>
      </w:pPr>
      <w:r w:rsidRPr="0089675D">
        <w:rPr>
          <w:rFonts w:eastAsia="宋体"/>
          <w:b/>
          <w:lang w:eastAsia="zh-CN"/>
        </w:rPr>
        <w:t>Probe 3’s blocking issue can be ignored when the following situation is satisfied.</w:t>
      </w:r>
    </w:p>
    <w:p w14:paraId="6030B07F" w14:textId="77777777" w:rsidR="0089675D" w:rsidRPr="0089675D" w:rsidRDefault="0089675D" w:rsidP="0089675D">
      <w:pPr>
        <w:rPr>
          <w:rFonts w:eastAsia="宋体"/>
          <w:b/>
          <w:lang w:eastAsia="zh-CN"/>
        </w:rPr>
      </w:pPr>
      <w:r w:rsidRPr="0089675D">
        <w:rPr>
          <w:rFonts w:eastAsia="宋体"/>
          <w:b/>
          <w:lang w:eastAsia="zh-CN"/>
        </w:rPr>
        <w:t>The improved three-step approach gives the results that Probe 3 experiences blocking small enough.</w:t>
      </w:r>
    </w:p>
    <w:p w14:paraId="46EFD62C" w14:textId="77777777" w:rsidR="0089675D" w:rsidRPr="0089675D" w:rsidRDefault="0089675D" w:rsidP="0089675D">
      <w:pPr>
        <w:rPr>
          <w:rFonts w:eastAsia="宋体"/>
          <w:b/>
          <w:lang w:eastAsia="zh-CN"/>
        </w:rPr>
      </w:pPr>
      <w:r w:rsidRPr="0089675D">
        <w:rPr>
          <w:rFonts w:eastAsia="宋体"/>
          <w:b/>
          <w:lang w:eastAsia="zh-CN"/>
        </w:rPr>
        <w:t>Or</w:t>
      </w:r>
    </w:p>
    <w:p w14:paraId="79F82E3F" w14:textId="77777777" w:rsidR="0089675D" w:rsidRPr="0089675D" w:rsidRDefault="0089675D" w:rsidP="0089675D">
      <w:pPr>
        <w:rPr>
          <w:rFonts w:eastAsia="宋体"/>
          <w:b/>
          <w:lang w:eastAsia="zh-CN"/>
        </w:rPr>
      </w:pPr>
      <w:r w:rsidRPr="0089675D">
        <w:rPr>
          <w:rFonts w:eastAsia="宋体"/>
          <w:b/>
          <w:lang w:eastAsia="zh-CN"/>
        </w:rPr>
        <w:t>A declaration of the weight of Probe 3 is small enough in the implementation of the selected FR2 MIMO OTA channel model.</w:t>
      </w:r>
    </w:p>
    <w:p w14:paraId="2B19C93F" w14:textId="77777777" w:rsidR="002D0367" w:rsidRPr="00A44705" w:rsidRDefault="002D0367" w:rsidP="002D0367">
      <w:pPr>
        <w:pStyle w:val="1"/>
        <w:ind w:left="0" w:firstLine="0"/>
        <w:rPr>
          <w:rFonts w:eastAsia="宋体"/>
          <w:lang w:eastAsia="zh-CN"/>
        </w:rPr>
      </w:pPr>
      <w:r>
        <w:t>References</w:t>
      </w:r>
    </w:p>
    <w:p w14:paraId="6F947ECB" w14:textId="270C4E56" w:rsidR="00FB282B" w:rsidRDefault="0089675D" w:rsidP="00FB282B">
      <w:pPr>
        <w:pStyle w:val="EX"/>
        <w:numPr>
          <w:ilvl w:val="0"/>
          <w:numId w:val="1"/>
        </w:numPr>
        <w:ind w:left="284" w:firstLine="0"/>
        <w:rPr>
          <w:rFonts w:eastAsiaTheme="minorEastAsia"/>
          <w:lang w:eastAsia="zh-CN"/>
        </w:rPr>
      </w:pPr>
      <w:r w:rsidRPr="0089675D">
        <w:rPr>
          <w:rFonts w:eastAsiaTheme="minorEastAsia"/>
          <w:lang w:eastAsia="zh-CN"/>
        </w:rPr>
        <w:t>R4-2108613 WF on NR MIMO OTA-v4</w:t>
      </w:r>
    </w:p>
    <w:p w14:paraId="16426CBA" w14:textId="1E25FE1B" w:rsidR="002A389C" w:rsidRPr="00323B95" w:rsidRDefault="002A389C" w:rsidP="0089675D">
      <w:pPr>
        <w:pStyle w:val="EX"/>
        <w:ind w:left="284" w:firstLine="0"/>
        <w:rPr>
          <w:rFonts w:eastAsiaTheme="minorEastAsia"/>
          <w:lang w:eastAsia="zh-CN"/>
        </w:rPr>
      </w:pPr>
    </w:p>
    <w:sectPr w:rsidR="002A389C" w:rsidRPr="00323B95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998114" w14:textId="77777777" w:rsidR="006A29B5" w:rsidRDefault="006A29B5" w:rsidP="0003021C">
      <w:pPr>
        <w:spacing w:after="0"/>
      </w:pPr>
      <w:r>
        <w:separator/>
      </w:r>
    </w:p>
  </w:endnote>
  <w:endnote w:type="continuationSeparator" w:id="0">
    <w:p w14:paraId="18D1BB39" w14:textId="77777777" w:rsidR="006A29B5" w:rsidRDefault="006A29B5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310BB8" w14:textId="77777777" w:rsidR="006A29B5" w:rsidRDefault="006A29B5" w:rsidP="0003021C">
      <w:pPr>
        <w:spacing w:after="0"/>
      </w:pPr>
      <w:r>
        <w:separator/>
      </w:r>
    </w:p>
  </w:footnote>
  <w:footnote w:type="continuationSeparator" w:id="0">
    <w:p w14:paraId="498D1E17" w14:textId="77777777" w:rsidR="006A29B5" w:rsidRDefault="006A29B5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B11ED"/>
    <w:multiLevelType w:val="hybridMultilevel"/>
    <w:tmpl w:val="1D6ABD0A"/>
    <w:lvl w:ilvl="0" w:tplc="3CC4A9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CE375D"/>
    <w:multiLevelType w:val="hybridMultilevel"/>
    <w:tmpl w:val="33B88D9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3FE3159"/>
    <w:multiLevelType w:val="hybridMultilevel"/>
    <w:tmpl w:val="D4A65BF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3325CC7"/>
    <w:multiLevelType w:val="hybridMultilevel"/>
    <w:tmpl w:val="AD60EB50"/>
    <w:lvl w:ilvl="0" w:tplc="43384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F5E6C14"/>
    <w:multiLevelType w:val="hybridMultilevel"/>
    <w:tmpl w:val="18F4B386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9151BB3"/>
    <w:multiLevelType w:val="hybridMultilevel"/>
    <w:tmpl w:val="9A74CB38"/>
    <w:lvl w:ilvl="0" w:tplc="26A60380">
      <w:start w:val="1"/>
      <w:numFmt w:val="bullet"/>
      <w:lvlText w:val="•"/>
      <w:lvlJc w:val="left"/>
      <w:pPr>
        <w:ind w:left="12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11879"/>
    <w:rsid w:val="0002498D"/>
    <w:rsid w:val="0003021C"/>
    <w:rsid w:val="000358BC"/>
    <w:rsid w:val="00045525"/>
    <w:rsid w:val="00054E76"/>
    <w:rsid w:val="00055B54"/>
    <w:rsid w:val="00067EF1"/>
    <w:rsid w:val="0009553E"/>
    <w:rsid w:val="00096952"/>
    <w:rsid w:val="00096C04"/>
    <w:rsid w:val="000A4E3C"/>
    <w:rsid w:val="000A54B4"/>
    <w:rsid w:val="000B1442"/>
    <w:rsid w:val="000B480B"/>
    <w:rsid w:val="000E2B0A"/>
    <w:rsid w:val="000E4110"/>
    <w:rsid w:val="000E4413"/>
    <w:rsid w:val="00103338"/>
    <w:rsid w:val="0010771F"/>
    <w:rsid w:val="00107B65"/>
    <w:rsid w:val="0011447B"/>
    <w:rsid w:val="00130187"/>
    <w:rsid w:val="00130D44"/>
    <w:rsid w:val="00145BF3"/>
    <w:rsid w:val="00156AB2"/>
    <w:rsid w:val="0016054E"/>
    <w:rsid w:val="0017411A"/>
    <w:rsid w:val="0018728C"/>
    <w:rsid w:val="001A447D"/>
    <w:rsid w:val="001E082D"/>
    <w:rsid w:val="001E528F"/>
    <w:rsid w:val="001F637F"/>
    <w:rsid w:val="00214C02"/>
    <w:rsid w:val="00215E3A"/>
    <w:rsid w:val="002206B1"/>
    <w:rsid w:val="002400E2"/>
    <w:rsid w:val="002466C5"/>
    <w:rsid w:val="002529CD"/>
    <w:rsid w:val="002553AA"/>
    <w:rsid w:val="002618BA"/>
    <w:rsid w:val="00262BB5"/>
    <w:rsid w:val="00265877"/>
    <w:rsid w:val="00265B4F"/>
    <w:rsid w:val="002666EB"/>
    <w:rsid w:val="0027007E"/>
    <w:rsid w:val="00287A5F"/>
    <w:rsid w:val="002A389C"/>
    <w:rsid w:val="002A5AAC"/>
    <w:rsid w:val="002D0367"/>
    <w:rsid w:val="002D7EEA"/>
    <w:rsid w:val="002F2025"/>
    <w:rsid w:val="002F4DBF"/>
    <w:rsid w:val="00305776"/>
    <w:rsid w:val="00323B95"/>
    <w:rsid w:val="00357AAD"/>
    <w:rsid w:val="00372596"/>
    <w:rsid w:val="00376766"/>
    <w:rsid w:val="00384E5B"/>
    <w:rsid w:val="003956E2"/>
    <w:rsid w:val="003C1B40"/>
    <w:rsid w:val="003F1079"/>
    <w:rsid w:val="003F158B"/>
    <w:rsid w:val="00400F3F"/>
    <w:rsid w:val="00403B6D"/>
    <w:rsid w:val="00411BC2"/>
    <w:rsid w:val="00415E1A"/>
    <w:rsid w:val="0042087B"/>
    <w:rsid w:val="00420F98"/>
    <w:rsid w:val="00440EF6"/>
    <w:rsid w:val="004536D4"/>
    <w:rsid w:val="004664DD"/>
    <w:rsid w:val="004700B3"/>
    <w:rsid w:val="00474BD0"/>
    <w:rsid w:val="004803EC"/>
    <w:rsid w:val="00481688"/>
    <w:rsid w:val="00482E50"/>
    <w:rsid w:val="00486AE0"/>
    <w:rsid w:val="00487E7C"/>
    <w:rsid w:val="0049290F"/>
    <w:rsid w:val="004A108A"/>
    <w:rsid w:val="004B3C0C"/>
    <w:rsid w:val="004C1488"/>
    <w:rsid w:val="004D4E7B"/>
    <w:rsid w:val="004E0CEE"/>
    <w:rsid w:val="004E6D83"/>
    <w:rsid w:val="00501EB2"/>
    <w:rsid w:val="00510DAC"/>
    <w:rsid w:val="0052285E"/>
    <w:rsid w:val="00547795"/>
    <w:rsid w:val="0056483B"/>
    <w:rsid w:val="00564BBA"/>
    <w:rsid w:val="005656FC"/>
    <w:rsid w:val="00566BE0"/>
    <w:rsid w:val="00567280"/>
    <w:rsid w:val="00570694"/>
    <w:rsid w:val="00573F93"/>
    <w:rsid w:val="00585221"/>
    <w:rsid w:val="00591D26"/>
    <w:rsid w:val="00596856"/>
    <w:rsid w:val="0059688D"/>
    <w:rsid w:val="005A259C"/>
    <w:rsid w:val="005B6BC1"/>
    <w:rsid w:val="005C034D"/>
    <w:rsid w:val="005D21AA"/>
    <w:rsid w:val="005D46F7"/>
    <w:rsid w:val="005D5DBB"/>
    <w:rsid w:val="005E059A"/>
    <w:rsid w:val="005E24BC"/>
    <w:rsid w:val="005E78CD"/>
    <w:rsid w:val="005F2A66"/>
    <w:rsid w:val="00602100"/>
    <w:rsid w:val="00614AEE"/>
    <w:rsid w:val="00615922"/>
    <w:rsid w:val="00621185"/>
    <w:rsid w:val="00631AE6"/>
    <w:rsid w:val="00631F03"/>
    <w:rsid w:val="00645643"/>
    <w:rsid w:val="00664622"/>
    <w:rsid w:val="006678A6"/>
    <w:rsid w:val="0068171A"/>
    <w:rsid w:val="00682097"/>
    <w:rsid w:val="00686D8A"/>
    <w:rsid w:val="00687FD1"/>
    <w:rsid w:val="00693B17"/>
    <w:rsid w:val="006A29B5"/>
    <w:rsid w:val="006C2B90"/>
    <w:rsid w:val="0073566C"/>
    <w:rsid w:val="007373AF"/>
    <w:rsid w:val="00737F7D"/>
    <w:rsid w:val="00761CA2"/>
    <w:rsid w:val="00770B89"/>
    <w:rsid w:val="007726E6"/>
    <w:rsid w:val="007764CE"/>
    <w:rsid w:val="007C3534"/>
    <w:rsid w:val="007D5C83"/>
    <w:rsid w:val="007E40B0"/>
    <w:rsid w:val="007F009F"/>
    <w:rsid w:val="007F37FE"/>
    <w:rsid w:val="008053AB"/>
    <w:rsid w:val="008144EC"/>
    <w:rsid w:val="00815183"/>
    <w:rsid w:val="00823ACB"/>
    <w:rsid w:val="0082608F"/>
    <w:rsid w:val="008336F3"/>
    <w:rsid w:val="008352C1"/>
    <w:rsid w:val="00841297"/>
    <w:rsid w:val="00853384"/>
    <w:rsid w:val="008559B8"/>
    <w:rsid w:val="0087017B"/>
    <w:rsid w:val="00871374"/>
    <w:rsid w:val="008941F1"/>
    <w:rsid w:val="0089675D"/>
    <w:rsid w:val="008C3254"/>
    <w:rsid w:val="008D18D2"/>
    <w:rsid w:val="008E2D4C"/>
    <w:rsid w:val="008E591A"/>
    <w:rsid w:val="008F13E1"/>
    <w:rsid w:val="008F1D48"/>
    <w:rsid w:val="008F679C"/>
    <w:rsid w:val="00902570"/>
    <w:rsid w:val="00905C13"/>
    <w:rsid w:val="00907364"/>
    <w:rsid w:val="00910A92"/>
    <w:rsid w:val="00913ED4"/>
    <w:rsid w:val="00924F4E"/>
    <w:rsid w:val="00927CA7"/>
    <w:rsid w:val="0094229E"/>
    <w:rsid w:val="00963040"/>
    <w:rsid w:val="009716E4"/>
    <w:rsid w:val="00974222"/>
    <w:rsid w:val="00991F01"/>
    <w:rsid w:val="00992EB9"/>
    <w:rsid w:val="009A12A8"/>
    <w:rsid w:val="009A1576"/>
    <w:rsid w:val="009A1DF5"/>
    <w:rsid w:val="009B3381"/>
    <w:rsid w:val="009B5B64"/>
    <w:rsid w:val="009C042F"/>
    <w:rsid w:val="009C1AFB"/>
    <w:rsid w:val="009C541C"/>
    <w:rsid w:val="009C6D0C"/>
    <w:rsid w:val="009D20DB"/>
    <w:rsid w:val="009D2FF0"/>
    <w:rsid w:val="009D69D2"/>
    <w:rsid w:val="00A14DDA"/>
    <w:rsid w:val="00A24DE7"/>
    <w:rsid w:val="00A30765"/>
    <w:rsid w:val="00A32C90"/>
    <w:rsid w:val="00A479BB"/>
    <w:rsid w:val="00A51699"/>
    <w:rsid w:val="00A53FC0"/>
    <w:rsid w:val="00A649A4"/>
    <w:rsid w:val="00A75DE6"/>
    <w:rsid w:val="00A80B08"/>
    <w:rsid w:val="00A86C91"/>
    <w:rsid w:val="00A925E0"/>
    <w:rsid w:val="00A9526C"/>
    <w:rsid w:val="00A97485"/>
    <w:rsid w:val="00AE2291"/>
    <w:rsid w:val="00AF3250"/>
    <w:rsid w:val="00B0494B"/>
    <w:rsid w:val="00B07F65"/>
    <w:rsid w:val="00B10C7F"/>
    <w:rsid w:val="00B13C39"/>
    <w:rsid w:val="00B23AD5"/>
    <w:rsid w:val="00B2591E"/>
    <w:rsid w:val="00B2676A"/>
    <w:rsid w:val="00B30A98"/>
    <w:rsid w:val="00B329C7"/>
    <w:rsid w:val="00B36AFE"/>
    <w:rsid w:val="00B44F79"/>
    <w:rsid w:val="00B4774F"/>
    <w:rsid w:val="00B52047"/>
    <w:rsid w:val="00B52F7E"/>
    <w:rsid w:val="00B53F18"/>
    <w:rsid w:val="00B82F96"/>
    <w:rsid w:val="00B91500"/>
    <w:rsid w:val="00B96A4E"/>
    <w:rsid w:val="00B976CD"/>
    <w:rsid w:val="00BD7A49"/>
    <w:rsid w:val="00BE135A"/>
    <w:rsid w:val="00C130AD"/>
    <w:rsid w:val="00C318E4"/>
    <w:rsid w:val="00C360EF"/>
    <w:rsid w:val="00C43232"/>
    <w:rsid w:val="00C543E0"/>
    <w:rsid w:val="00C564D7"/>
    <w:rsid w:val="00C63066"/>
    <w:rsid w:val="00C76EBF"/>
    <w:rsid w:val="00CA3BBC"/>
    <w:rsid w:val="00CB57CB"/>
    <w:rsid w:val="00CB7B07"/>
    <w:rsid w:val="00CC445C"/>
    <w:rsid w:val="00CD388E"/>
    <w:rsid w:val="00CE077A"/>
    <w:rsid w:val="00CE12DE"/>
    <w:rsid w:val="00CE5B6F"/>
    <w:rsid w:val="00CE789C"/>
    <w:rsid w:val="00CF0964"/>
    <w:rsid w:val="00D04830"/>
    <w:rsid w:val="00D06550"/>
    <w:rsid w:val="00D15999"/>
    <w:rsid w:val="00D32F40"/>
    <w:rsid w:val="00D420B7"/>
    <w:rsid w:val="00D54BD6"/>
    <w:rsid w:val="00D74A01"/>
    <w:rsid w:val="00D846FB"/>
    <w:rsid w:val="00D92565"/>
    <w:rsid w:val="00D93D62"/>
    <w:rsid w:val="00D95049"/>
    <w:rsid w:val="00DA4748"/>
    <w:rsid w:val="00DB3813"/>
    <w:rsid w:val="00DD38F0"/>
    <w:rsid w:val="00DD67F7"/>
    <w:rsid w:val="00DE0DA1"/>
    <w:rsid w:val="00DE2503"/>
    <w:rsid w:val="00DF2DCA"/>
    <w:rsid w:val="00DF6A20"/>
    <w:rsid w:val="00DF76FA"/>
    <w:rsid w:val="00E165E9"/>
    <w:rsid w:val="00E24C95"/>
    <w:rsid w:val="00E25DBD"/>
    <w:rsid w:val="00E30AFB"/>
    <w:rsid w:val="00E43D38"/>
    <w:rsid w:val="00E5652B"/>
    <w:rsid w:val="00E64760"/>
    <w:rsid w:val="00EB7FA3"/>
    <w:rsid w:val="00EC2338"/>
    <w:rsid w:val="00EE14A0"/>
    <w:rsid w:val="00EE4BBE"/>
    <w:rsid w:val="00EE5F9D"/>
    <w:rsid w:val="00EF4652"/>
    <w:rsid w:val="00EF6D09"/>
    <w:rsid w:val="00F00275"/>
    <w:rsid w:val="00F028EE"/>
    <w:rsid w:val="00F30333"/>
    <w:rsid w:val="00F43101"/>
    <w:rsid w:val="00F61C0F"/>
    <w:rsid w:val="00F63246"/>
    <w:rsid w:val="00F63F87"/>
    <w:rsid w:val="00F65DEB"/>
    <w:rsid w:val="00F76ACB"/>
    <w:rsid w:val="00F91DA6"/>
    <w:rsid w:val="00FA6822"/>
    <w:rsid w:val="00FB282B"/>
    <w:rsid w:val="00FD3EF1"/>
    <w:rsid w:val="00FD696E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chartTrackingRefBased/>
  <w15:docId w15:val="{A9BE58E2-75D6-4042-B528-2D93DD9F2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7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basedOn w:val="a0"/>
    <w:uiPriority w:val="9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basedOn w:val="a"/>
    <w:uiPriority w:val="34"/>
    <w:qFormat/>
    <w:rsid w:val="00EE4BBE"/>
    <w:pPr>
      <w:ind w:firstLineChars="200" w:firstLine="420"/>
    </w:pPr>
  </w:style>
  <w:style w:type="paragraph" w:styleId="a8">
    <w:name w:val="Normal (Web)"/>
    <w:basedOn w:val="a"/>
    <w:uiPriority w:val="99"/>
    <w:semiHidden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9">
    <w:name w:val="caption"/>
    <w:basedOn w:val="a"/>
    <w:next w:val="a"/>
    <w:link w:val="aa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a">
    <w:name w:val="题注 字符"/>
    <w:link w:val="a9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b">
    <w:name w:val="Placeholder Text"/>
    <w:basedOn w:val="a0"/>
    <w:uiPriority w:val="99"/>
    <w:semiHidden/>
    <w:rsid w:val="000969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E16D1C-F6AA-497C-9E0C-1540A00D4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8302</TotalTime>
  <Pages>2</Pages>
  <Words>447</Words>
  <Characters>2548</Characters>
  <Application>Microsoft Office Word</Application>
  <DocSecurity>0</DocSecurity>
  <Lines>21</Lines>
  <Paragraphs>5</Paragraphs>
  <ScaleCrop>false</ScaleCrop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刘启飞(Qifei)</dc:creator>
  <cp:keywords/>
  <dc:description/>
  <cp:lastModifiedBy>OPPO</cp:lastModifiedBy>
  <cp:revision>41</cp:revision>
  <dcterms:created xsi:type="dcterms:W3CDTF">2020-08-05T10:51:00Z</dcterms:created>
  <dcterms:modified xsi:type="dcterms:W3CDTF">2021-08-06T13:20:00Z</dcterms:modified>
</cp:coreProperties>
</file>